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7EA" w:rsidRPr="000A6565" w:rsidRDefault="005837EA" w:rsidP="005837E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A65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Краткие сведения из истории русской графики и орфографии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Старославянская графика была составлена в IX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Болгарии братьями Кириллом (Константином) и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Мефодием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византийскими миссионерами, учеными и дипломатами, на основе греческой азбуки и путем частичного использования других алфавитов, в частности древнееврейского.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Х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старославянская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графика стала применяться на Руси при переписывании уже существовавших книг и при создании оригинальных произведений письменности. Теории письма и правил правописания в то время не существовало. Писцы, овладевшие практически искусством письма, в большинстве являлись копировщиками готовых рукописей. Это не значит, что древнерусские писцы механически пользовались приемами старославянского языка. Сохраняя в русском письме приемы старославянской графики (в частности, буквы носовых гласных звуков,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существовавших в русском языке), русские писцы приспособили ее к русскому произношению.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 XII-XIII вв. русское письмо все более освобождается от старославянского влияния и постепенно превращается в самостоятельную систему, сближающую письмо с живой речью.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исторического развития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крепнувшие традиции русского письма, естественно, должны были оказаться в некотором противоречии с закономерными изменениями в фонетической и грамматической системе языка. Так возникло известное несоответствие между графической и звуковой системой русского языка, между складывавшейся традицией письма и произношением.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Опора писцов на произношение привела к определенным изменениям в графике письма.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XIII в. буквы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обозначавшие в древнерусском языке особые гласные звуки в определенных фонетических условиях, заменяются под ударением, в соответствии с новым произношением, буквами о, е. С XVI в. буква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вообще утрачивает звуковое значение и становится знаком мягкости согласных и разделительным знаком, а буква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употребляется для обозначения твердых конечных согласных.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стороны, установившаяся традиция письма (опора на произношение) не была особенно действенной в обозначении согласных, парных по звонкости-глухости, а также в отношении аканья (</w:t>
      </w:r>
      <w:hyperlink r:id="rId5" w:history="1">
        <w:r w:rsidRPr="000A65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произношения</w:t>
        </w:r>
      </w:hyperlink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безударного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а). Озвончение-оглушение согласных и аканье, появившиеся в фонетической системе языка, не получили широкого отражения в письме. Произношение и традиция - эти противоречивые факторы письма - оказались прогрессивными и одинаково действенными в развитии русской графики и орфографии.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Несколько задержало развитие русского письма влияние южнославянской письменности, начавшееся в конце XVI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когда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Руси появились южнославянские богослужебные книги, исправленные в соответствии с греческими оригиналами. Графика и орфография этих книг сообщали русскому письму некоторую искусственность, лишали его самостоятельности и связи с живым языком.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Положительную роль в установлении единообразного письма имело книгопечатание, возникшее в России в XVI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Печатная продукция становится образцом для всех пишущих. До XVI в. русские писцы писали одно слово за другим без промежутков между ними. Раздельное написание слов связано с развитием книгопечатания.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Большое значение в истории русской графики и орфографии имел указ о введении русского гражданского </w:t>
      </w:r>
      <w:hyperlink r:id="rId6" w:history="1">
        <w:r w:rsidRPr="000A65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алфавита</w:t>
        </w:r>
      </w:hyperlink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изданный в 1708 г. Петром I. Это мероприятие, явившееся показателем упадка авторитета и влияния церкви, выразилось в некотором изменении внешнего вида и состава русского алфавита: были исключены излишние для русской звуковой системы буквы, устранены "титла" (сокращения) и "силы" (ударения). Укреплению графики и орфографии содействовало также открытие в 1727 г. академической типографии, издания которой придерживались определенной системы написаний.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рубеже первой половины XVIII в. вопросы графики и орфографии получают принципиальную постановку. Они связываются с вопросами русского литературного языка и приобретают общественное значение.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Первым, кто поставил вопрос об основе русской орфографии, был </w:t>
      </w:r>
      <w:hyperlink r:id="rId7" w:history="1">
        <w:r w:rsidRPr="000A65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Тредиаковский</w:t>
        </w:r>
      </w:hyperlink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своем трактате "Разговор между чужестранным человеком и российским об орфографии старинной и новой и всем, что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принадлежит к сей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материи" (1748) Тредиаковский провозглашает фонетический принцип правописания. Считая, что фонетическое письмо наиболее доступно массам, Тредиаковский, однако, признает правильным лишь произношение людей, владеющих нормами литературного языка, и делает ряд уступок традиционным написаниям. Тредиаковский не решил вопроса о сущности нашей орфографии, его взгляды не имели решающего значения в истории нашего правописания.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В. Ломоносов включил рассуждения о правописании в свою "Российскую грамматику" (1755). Характеристика Ломоносовым теоретических основ орфографии представляет сочетание фонетического принципа правописания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морфологическим. Уделяя внимание традиции в письме, Ломоносов охватывает широкий круг орфографических вопросов, связанных с грамматикой. Несмотря на авторитетность и убедительность, правила Ломоносова не получили всеобщего признания. Правила не были утверждены высшим государственным учреждением и не имели силы закона. Установлению норм правописания, предложенных Ломоносовым, содействовали труды В.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Светова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А. А.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Барсова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авторов грамматических работ школьного типа.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своих работах эти авторы дали краткий свод орфографических правил второй половины XVIII в., реализующих установленный Ломоносовым морфологический принцип правописания.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Окончательное утверждение морфологического принципа правописания связано с изданием "Российской грамматики" Академией наук (1802, 1809, 1819) и "Словаря Академии Российской" (1789-1794). Орфографические нормы, установленные в середине XVIII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., не отличались устойчивостью. Значительные различия в правописании отмечались и в официальных документах, и в произведениях писателей.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Грамматики, составленные в начале и середине XIX в. (Востоков, Греч, Давыдов, Буслаев), и выходившие в то время словари не могли устранить орфографический разнобой, который продолжался на протяжении всего XIX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русскую орфографию немало полезного внес Н. А. Карамзин, влиявший своим авторитетом на орфографическую практику (обоснование написаний русских и иноязычных слов, введение буквы ё вместо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io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Исключительно важной вехой в истории русской орфографии является капитальный труд академика Я. К. Грота "Спорные вопросы русского правописания от Петра Великого доныне" (1873, 1876, 1885) и его книга "Русское правописание" (1885), представляющая практическое руководство для школы и печати. Труд Грота посвящен истории и теории русского правописания. Он освещает практические вопросы орфографии с научных </w:t>
      </w: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позиций. Свод орфографических правил, составленный Гротом, сыграл важную роль в установлении орфографических норм. Правописание, установленное Гротом, было рекомендовано и получило славу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академического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однако оно не уничтожило разнобой полностью, а главное - не упростило русское правописание. Грот ревниво придерживался принципа узаконить традицию и игнорировал движение за упрощение письма, получившее широкий общественный размах в 50-60-е годы XIX в. Поэтому "Русское правописание" Грота не встретило единодушного и полного признания.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XX в. выявляются все более широкие общественные задачи Орфографической реформы, причем руководство в решении орфографических вопросов осуществляет Академия наук. Постановление о реформе правописания, принятое на широком совещании при Академии наук 11 мая 1917 г., не имело практического значения. Реформированное правописание оставалось необязательным для школы и печати. Только Советское правительство декретами от 23 декабря 1917 г. и 10 октября 1918 г. утвердило постановление совещания Академии наук. Новое правописание было объявлено обязательным для всех советских граждан.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Реформа правописания 1917-1918 гг. значительно упростила и облегчила наше письмо, но не затронула многих частных вопросов орфографии, служивших источником разнобоя в практике письма. Это расшатывало общую систему правописания и вызывало множество затруднений в работе издательств, а также в школьном преподавании.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1930 г. была сделана организованная попытка провести радикальную реформу нашего письма. Проект такой реформы был составлен специальной комиссией </w:t>
      </w:r>
      <w:proofErr w:type="spell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Наркомпроса</w:t>
      </w:r>
      <w:proofErr w:type="spell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Проект вносил в русское правописание ломку, не вызываемую подлинной жизненной потребностью, к тому же научно не оправдываемую, </w:t>
      </w:r>
      <w:proofErr w:type="gramStart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следовательно, и практически нецелесообразную. Проект был отвергнут. Необходимость упорядочения правописания становилась все более настоятельной.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"Задача настоящего момента не в реформировании приемов письма, а в упорядочении некоторых из них в сторону единообразия и последовательности и в разрешении отдельных недоуменных случаев... Установив все недостаточно до сих пор установившееся, надо издать полный Орфографический справочник, авторизованный учебной властью", - так определял дальнейший путь развития русской орфографии проф. Д. Н. Ушаков.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этой задачи началось с середины 30-х годов, когда была организована работа по составлению полного свода правил орфографии и пунктуации. Результатом длительной работы филологов и педагогов явились "Правила русской орфографии и пунктуации", утвержденные в 1956 г. Академией наук РОССИИ, Министерством высшего образования РОССИИ и Министерством просвещения РСФСР. Правила являются обязательными для всех пользующихся письмом, как для органов печати, учебных заведений, государственных и общественных организаций, так и для отдельных граждан.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"Правила русской орфографии и пунктуации" являются, по существу, первым в истории русского письма полным сводом правил современного русского правописания и состоят из двух частей - орфографии и пунктуации - с приложением словаря самых трудных или сомнительных написаний. Орфографический словарь (110 тысяч слов), составленный на основе "Правил", вышел в свет в 1956 г. "Правила" легли в основу ряда справочников, словарей, пособий (см. § 46).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Однако к концу XX в. "Правила" 1956 г. во многом устарели и в настоящее время не отражают складывающихся тенденций в правописании. Поэтому в Институте русского языка РАН создана специальная комиссия, в задачу которой входит создание нового свода Правил орфографии и пунктуации.</w:t>
      </w:r>
    </w:p>
    <w:p w:rsidR="005837EA" w:rsidRPr="000A6565" w:rsidRDefault="005837EA" w:rsidP="00583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56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Периодическая корректировка правил закономерна и вполне естественна, так как отвечает потребностям развивающегося языка и практики его освещения.</w:t>
      </w:r>
    </w:p>
    <w:p w:rsidR="004B23BB" w:rsidRDefault="004B23BB"/>
    <w:sectPr w:rsidR="004B23BB" w:rsidSect="004B2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55B7D"/>
    <w:multiLevelType w:val="multilevel"/>
    <w:tmpl w:val="175A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B07893"/>
    <w:multiLevelType w:val="multilevel"/>
    <w:tmpl w:val="FB2A2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7EA"/>
    <w:rsid w:val="000A6565"/>
    <w:rsid w:val="004B23BB"/>
    <w:rsid w:val="005837EA"/>
    <w:rsid w:val="00742EDA"/>
    <w:rsid w:val="00D37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3BB"/>
  </w:style>
  <w:style w:type="paragraph" w:styleId="1">
    <w:name w:val="heading 1"/>
    <w:basedOn w:val="a"/>
    <w:link w:val="10"/>
    <w:uiPriority w:val="9"/>
    <w:qFormat/>
    <w:rsid w:val="005837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37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837E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83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1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07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437347">
                          <w:marLeft w:val="0"/>
                          <w:marRight w:val="22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2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70356">
                          <w:marLeft w:val="0"/>
                          <w:marRight w:val="22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stsoch.com/nauchnye-trudy-trediakovskog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estsoch.com/pismo-i-chtenie-v-nachalnyx-klassax/" TargetMode="External"/><Relationship Id="rId5" Type="http://schemas.openxmlformats.org/officeDocument/2006/relationships/hyperlink" Target="http://www.testsoch.com/orfoepiya-normy-proiznosheniya-i-normy-udareniy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1557</Words>
  <Characters>8878</Characters>
  <Application>Microsoft Office Word</Application>
  <DocSecurity>0</DocSecurity>
  <Lines>73</Lines>
  <Paragraphs>20</Paragraphs>
  <ScaleCrop>false</ScaleCrop>
  <Company/>
  <LinksUpToDate>false</LinksUpToDate>
  <CharactersWithSpaces>10415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2013-09-29T14:44:00Z</dcterms:created>
  <dcterms:modified xsi:type="dcterms:W3CDTF">2013-09-29T15:02:00Z</dcterms:modified>
</cp:coreProperties>
</file>